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45" w:rsidRDefault="004B7196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Conseil d’</w:t>
      </w:r>
      <w:proofErr w:type="spellStart"/>
      <w:r>
        <w:rPr>
          <w:b/>
          <w:color w:val="FF0000"/>
          <w:sz w:val="28"/>
          <w:szCs w:val="28"/>
          <w:u w:val="single"/>
        </w:rPr>
        <w:t>Admininistration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du 27 novembre 2024 au siège du Conseil Départemental de l’Ordre des Médecins 5 rue Raymond Lavigne 33100 BORDEAUX.</w:t>
      </w:r>
    </w:p>
    <w:p w:rsidR="004B7196" w:rsidRDefault="004B7196">
      <w:pPr>
        <w:rPr>
          <w:b/>
          <w:color w:val="FF0000"/>
          <w:sz w:val="28"/>
          <w:szCs w:val="28"/>
          <w:u w:val="single"/>
        </w:rPr>
      </w:pPr>
    </w:p>
    <w:p w:rsidR="004B7196" w:rsidRDefault="004B71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Début de séance : 10h15.</w:t>
      </w:r>
    </w:p>
    <w:p w:rsidR="004B7196" w:rsidRDefault="004B71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PRESENTS :</w:t>
      </w:r>
    </w:p>
    <w:p w:rsidR="004B7196" w:rsidRDefault="004B7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-Dr. Vincent BOISSERIE-LACROIX, Président</w:t>
      </w:r>
    </w:p>
    <w:p w:rsidR="004B7196" w:rsidRDefault="004B7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-Dr. Alain LEMARCHAND, </w:t>
      </w:r>
      <w:proofErr w:type="spellStart"/>
      <w:r>
        <w:rPr>
          <w:b/>
          <w:sz w:val="24"/>
          <w:szCs w:val="24"/>
        </w:rPr>
        <w:t>Vice-Président</w:t>
      </w:r>
      <w:proofErr w:type="spellEnd"/>
    </w:p>
    <w:p w:rsidR="004B7196" w:rsidRDefault="004B7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E173E1">
        <w:rPr>
          <w:b/>
          <w:sz w:val="24"/>
          <w:szCs w:val="24"/>
        </w:rPr>
        <w:t>Dr.</w:t>
      </w:r>
      <w:r>
        <w:rPr>
          <w:b/>
          <w:sz w:val="24"/>
          <w:szCs w:val="24"/>
        </w:rPr>
        <w:t xml:space="preserve"> Evelyne LEPRINCE ,Trésorière</w:t>
      </w:r>
    </w:p>
    <w:p w:rsidR="004B7196" w:rsidRDefault="004B7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-Dr. Alain BOISNIER, responsable sorties rive gauche</w:t>
      </w:r>
    </w:p>
    <w:p w:rsidR="004B7196" w:rsidRDefault="004B7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-Dr. Annick COUSSET, animations et sorties culturelles</w:t>
      </w:r>
    </w:p>
    <w:p w:rsidR="004B7196" w:rsidRDefault="004B7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-Dr. Marie-France VAILLANT, animations et sorties culturelles</w:t>
      </w:r>
    </w:p>
    <w:p w:rsidR="004B7196" w:rsidRDefault="004B7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-Dr.</w:t>
      </w:r>
      <w:r w:rsidRPr="004B71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Jean-Pierre </w:t>
      </w:r>
      <w:proofErr w:type="gramStart"/>
      <w:r>
        <w:rPr>
          <w:b/>
          <w:sz w:val="24"/>
          <w:szCs w:val="24"/>
        </w:rPr>
        <w:t>VALLETTE ,administrateur</w:t>
      </w:r>
      <w:proofErr w:type="gramEnd"/>
      <w:r>
        <w:rPr>
          <w:b/>
          <w:sz w:val="24"/>
          <w:szCs w:val="24"/>
        </w:rPr>
        <w:t xml:space="preserve"> délégué CARMF</w:t>
      </w:r>
    </w:p>
    <w:p w:rsidR="004B7196" w:rsidRDefault="004B7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-Mme Françoise MATHEY, déléguée pour les Veuves et Veufs de Médecins</w:t>
      </w:r>
    </w:p>
    <w:p w:rsidR="004B7196" w:rsidRDefault="004B7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-Dr. Patrick CLERDAN, Secrétaire Général.</w:t>
      </w:r>
    </w:p>
    <w:p w:rsidR="004B7196" w:rsidRDefault="004B71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ABSENTS EXCUSES :</w:t>
      </w:r>
    </w:p>
    <w:p w:rsidR="004B7196" w:rsidRDefault="004B7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-Dr. Patrick ROMBERG, démissionnaire du poste de Trésorier  Adjoint</w:t>
      </w:r>
    </w:p>
    <w:p w:rsidR="004B7196" w:rsidRDefault="004B7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-Dr. Alain RICAUD,</w:t>
      </w:r>
      <w:r w:rsidR="003D4BFC">
        <w:rPr>
          <w:b/>
          <w:sz w:val="24"/>
          <w:szCs w:val="24"/>
        </w:rPr>
        <w:t xml:space="preserve"> responsable du LOT ET GARONNE</w:t>
      </w:r>
    </w:p>
    <w:p w:rsidR="003D4BFC" w:rsidRDefault="003D4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-Dr. Daniel BERSANI, responsable du département 64</w:t>
      </w:r>
    </w:p>
    <w:p w:rsidR="003D4BFC" w:rsidRDefault="003D4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-Dr. Christian LECORRE</w:t>
      </w:r>
    </w:p>
    <w:p w:rsidR="003D4BFC" w:rsidRDefault="003D4BFC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ORDRE DU JOUR :</w:t>
      </w:r>
    </w:p>
    <w:p w:rsidR="003D4BFC" w:rsidRDefault="003D4BFC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1°) Mot d’introduction du Président :</w:t>
      </w:r>
    </w:p>
    <w:p w:rsidR="003D4BFC" w:rsidRDefault="003D4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Remerciements pour les activités et sorties</w:t>
      </w:r>
      <w:r w:rsidR="00F85C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(ROCHEFORT en mai, voyage en Cantabrie, balades  pédestres, visites du musée d’Aquitaine et des archives de la Métropole), les gestes d’urgence, les repas</w:t>
      </w:r>
      <w:r w:rsidR="003C57EF">
        <w:rPr>
          <w:b/>
          <w:sz w:val="24"/>
          <w:szCs w:val="24"/>
        </w:rPr>
        <w:t>, le cercle de bridge, le site internet</w:t>
      </w:r>
      <w:r>
        <w:rPr>
          <w:b/>
          <w:sz w:val="24"/>
          <w:szCs w:val="24"/>
        </w:rPr>
        <w:t>.</w:t>
      </w:r>
      <w:r w:rsidR="003C57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Merci aux organisateurs</w:t>
      </w:r>
      <w:r w:rsidR="003C57EF">
        <w:rPr>
          <w:b/>
          <w:sz w:val="24"/>
          <w:szCs w:val="24"/>
        </w:rPr>
        <w:t>.</w:t>
      </w:r>
    </w:p>
    <w:p w:rsidR="003C57EF" w:rsidRDefault="003C57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Regrets pour le départ pour raison de santé du Dr. Patrick </w:t>
      </w:r>
      <w:proofErr w:type="gramStart"/>
      <w:r>
        <w:rPr>
          <w:b/>
          <w:sz w:val="24"/>
          <w:szCs w:val="24"/>
        </w:rPr>
        <w:t>ROMBERG ,démissionnaire</w:t>
      </w:r>
      <w:proofErr w:type="gramEnd"/>
      <w:r>
        <w:rPr>
          <w:b/>
          <w:sz w:val="24"/>
          <w:szCs w:val="24"/>
        </w:rPr>
        <w:t>.</w:t>
      </w:r>
    </w:p>
    <w:p w:rsidR="003C57EF" w:rsidRDefault="003C57EF">
      <w:pPr>
        <w:rPr>
          <w:b/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>2°</w:t>
      </w:r>
      <w:proofErr w:type="gramStart"/>
      <w:r>
        <w:rPr>
          <w:b/>
          <w:color w:val="C00000"/>
          <w:sz w:val="24"/>
          <w:szCs w:val="24"/>
          <w:u w:val="single"/>
        </w:rPr>
        <w:t>)Lecture</w:t>
      </w:r>
      <w:proofErr w:type="gramEnd"/>
      <w:r>
        <w:rPr>
          <w:b/>
          <w:color w:val="C00000"/>
          <w:sz w:val="24"/>
          <w:szCs w:val="24"/>
          <w:u w:val="single"/>
        </w:rPr>
        <w:t xml:space="preserve"> et approbation du projet de PV du dernier CA :</w:t>
      </w:r>
      <w:r>
        <w:rPr>
          <w:b/>
          <w:sz w:val="24"/>
          <w:szCs w:val="24"/>
        </w:rPr>
        <w:t xml:space="preserve"> approbation à l’unanimité.</w:t>
      </w:r>
    </w:p>
    <w:p w:rsidR="003C57EF" w:rsidRDefault="003C57EF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lastRenderedPageBreak/>
        <w:t>3°</w:t>
      </w:r>
      <w:proofErr w:type="gramStart"/>
      <w:r>
        <w:rPr>
          <w:b/>
          <w:color w:val="C00000"/>
          <w:sz w:val="24"/>
          <w:szCs w:val="24"/>
          <w:u w:val="single"/>
        </w:rPr>
        <w:t>)Fixation</w:t>
      </w:r>
      <w:proofErr w:type="gramEnd"/>
      <w:r>
        <w:rPr>
          <w:b/>
          <w:color w:val="C00000"/>
          <w:sz w:val="24"/>
          <w:szCs w:val="24"/>
          <w:u w:val="single"/>
        </w:rPr>
        <w:t xml:space="preserve"> de la date de lecture du </w:t>
      </w:r>
      <w:proofErr w:type="spellStart"/>
      <w:r>
        <w:rPr>
          <w:b/>
          <w:color w:val="C00000"/>
          <w:sz w:val="24"/>
          <w:szCs w:val="24"/>
          <w:u w:val="single"/>
        </w:rPr>
        <w:t>bulletinde</w:t>
      </w:r>
      <w:proofErr w:type="spellEnd"/>
      <w:r>
        <w:rPr>
          <w:b/>
          <w:color w:val="C00000"/>
          <w:sz w:val="24"/>
          <w:szCs w:val="24"/>
          <w:u w:val="single"/>
        </w:rPr>
        <w:t xml:space="preserve"> décembre 2024 :</w:t>
      </w:r>
    </w:p>
    <w:p w:rsidR="003C57EF" w:rsidRDefault="003C57EF">
      <w:pPr>
        <w:rPr>
          <w:b/>
          <w:sz w:val="24"/>
          <w:szCs w:val="24"/>
        </w:rPr>
      </w:pPr>
      <w:r>
        <w:rPr>
          <w:b/>
          <w:sz w:val="24"/>
          <w:szCs w:val="24"/>
        </w:rPr>
        <w:t>Début janvier 2025.</w:t>
      </w:r>
    </w:p>
    <w:p w:rsidR="003C57EF" w:rsidRDefault="003C57EF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4°</w:t>
      </w:r>
      <w:proofErr w:type="gramStart"/>
      <w:r>
        <w:rPr>
          <w:b/>
          <w:color w:val="C00000"/>
          <w:sz w:val="24"/>
          <w:szCs w:val="24"/>
          <w:u w:val="single"/>
        </w:rPr>
        <w:t>)Programme</w:t>
      </w:r>
      <w:proofErr w:type="gramEnd"/>
      <w:r>
        <w:rPr>
          <w:b/>
          <w:color w:val="C00000"/>
          <w:sz w:val="24"/>
          <w:szCs w:val="24"/>
          <w:u w:val="single"/>
        </w:rPr>
        <w:t xml:space="preserve"> d’activités du 1° semestre 2025 :</w:t>
      </w:r>
    </w:p>
    <w:p w:rsidR="003C57EF" w:rsidRDefault="003C57EF">
      <w:pPr>
        <w:rPr>
          <w:b/>
          <w:sz w:val="24"/>
          <w:szCs w:val="24"/>
        </w:rPr>
      </w:pPr>
      <w:r w:rsidRPr="003C57EF">
        <w:rPr>
          <w:b/>
          <w:sz w:val="24"/>
          <w:szCs w:val="24"/>
        </w:rPr>
        <w:t>Voir feuille annexée</w:t>
      </w:r>
      <w:r>
        <w:rPr>
          <w:b/>
          <w:sz w:val="24"/>
          <w:szCs w:val="24"/>
        </w:rPr>
        <w:t>.</w:t>
      </w:r>
    </w:p>
    <w:p w:rsidR="00F85C81" w:rsidRDefault="00F85C81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5°</w:t>
      </w:r>
      <w:proofErr w:type="gramStart"/>
      <w:r>
        <w:rPr>
          <w:b/>
          <w:color w:val="C00000"/>
          <w:sz w:val="24"/>
          <w:szCs w:val="24"/>
          <w:u w:val="single"/>
        </w:rPr>
        <w:t>)Envoi</w:t>
      </w:r>
      <w:proofErr w:type="gramEnd"/>
      <w:r>
        <w:rPr>
          <w:b/>
          <w:color w:val="C00000"/>
          <w:sz w:val="24"/>
          <w:szCs w:val="24"/>
          <w:u w:val="single"/>
        </w:rPr>
        <w:t xml:space="preserve"> de la feuille d’</w:t>
      </w:r>
      <w:proofErr w:type="spellStart"/>
      <w:r>
        <w:rPr>
          <w:b/>
          <w:color w:val="C00000"/>
          <w:sz w:val="24"/>
          <w:szCs w:val="24"/>
          <w:u w:val="single"/>
        </w:rPr>
        <w:t>dhésion</w:t>
      </w:r>
      <w:proofErr w:type="spellEnd"/>
      <w:r>
        <w:rPr>
          <w:b/>
          <w:color w:val="C00000"/>
          <w:sz w:val="24"/>
          <w:szCs w:val="24"/>
          <w:u w:val="single"/>
        </w:rPr>
        <w:t xml:space="preserve"> avec l’appel de cotisation du CDOM :</w:t>
      </w:r>
    </w:p>
    <w:p w:rsidR="00F85C81" w:rsidRDefault="00F85C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</w:t>
      </w:r>
      <w:proofErr w:type="spellStart"/>
      <w:r>
        <w:rPr>
          <w:b/>
          <w:sz w:val="24"/>
          <w:szCs w:val="24"/>
        </w:rPr>
        <w:t>Dr.VALLETTE</w:t>
      </w:r>
      <w:proofErr w:type="spellEnd"/>
      <w:r>
        <w:rPr>
          <w:b/>
          <w:sz w:val="24"/>
          <w:szCs w:val="24"/>
        </w:rPr>
        <w:t xml:space="preserve"> s’occupe de contacter les différents CDOM de la région.</w:t>
      </w:r>
    </w:p>
    <w:p w:rsidR="00F85C81" w:rsidRDefault="00F85C81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6°) Projet de voyage :</w:t>
      </w:r>
    </w:p>
    <w:p w:rsidR="00F85C81" w:rsidRDefault="00F85C8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Portugal(</w:t>
      </w:r>
      <w:proofErr w:type="gramEnd"/>
      <w:r>
        <w:rPr>
          <w:b/>
          <w:sz w:val="24"/>
          <w:szCs w:val="24"/>
        </w:rPr>
        <w:t>Lisbonne-Porto) prévu du 21 au 28/09/2024,à décaler début octobre à cause de la tenue de l’AG de la CARMF le 27/09/204 et de la FARA le 25/09.Prix aux alentours de 1610 € par personne.</w:t>
      </w:r>
    </w:p>
    <w:p w:rsidR="00F85C81" w:rsidRDefault="00F85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Croatie, envisagée, est aux alentours de 1850 € par personne.</w:t>
      </w:r>
    </w:p>
    <w:p w:rsidR="00F85C81" w:rsidRDefault="00F85C81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7°) Préparation de l’AG du 7 mars 2025 à BEAULIEU :</w:t>
      </w:r>
    </w:p>
    <w:p w:rsidR="00F85C81" w:rsidRDefault="00F85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-Les différents CDOM doivent avoir transmis aux actifs et aux retraités le bulletin d’inscription de l’AMEREVE (Dr. VALLETTE).</w:t>
      </w:r>
    </w:p>
    <w:p w:rsidR="00F85C81" w:rsidRDefault="00F85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-Prévoir un vote en AG d’une augmentation de la cotisation de l’AMEREVE  en 2026 à 50 € (25 € pour les veuves et veufs) au lieu de 40 € (précédente augmentation il y a 10 ans).</w:t>
      </w:r>
    </w:p>
    <w:p w:rsidR="00F85C81" w:rsidRDefault="00F85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6F5DEA">
        <w:rPr>
          <w:b/>
          <w:sz w:val="24"/>
          <w:szCs w:val="24"/>
        </w:rPr>
        <w:t>Prévoir un vote pour autoriser la visioconférence (payante) pour l’AG pour les autres départements que la Gironde.</w:t>
      </w:r>
    </w:p>
    <w:p w:rsidR="006F5DEA" w:rsidRDefault="006F5DEA">
      <w:pPr>
        <w:rPr>
          <w:b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8°) Questions diverses :</w:t>
      </w:r>
    </w:p>
    <w:p w:rsidR="006F5DEA" w:rsidRDefault="006F5DEA">
      <w:pPr>
        <w:rPr>
          <w:b/>
          <w:sz w:val="24"/>
          <w:szCs w:val="24"/>
        </w:rPr>
      </w:pPr>
      <w:r w:rsidRPr="006F5DEA">
        <w:rPr>
          <w:b/>
          <w:sz w:val="24"/>
          <w:szCs w:val="24"/>
        </w:rPr>
        <w:t>L’</w:t>
      </w:r>
      <w:proofErr w:type="spellStart"/>
      <w:r w:rsidRPr="006F5DEA">
        <w:rPr>
          <w:b/>
          <w:sz w:val="24"/>
          <w:szCs w:val="24"/>
        </w:rPr>
        <w:t>Amereve</w:t>
      </w:r>
      <w:proofErr w:type="spellEnd"/>
      <w:r w:rsidRPr="006F5D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a reçu 1560 € de dons divers, proposition de faire un don à l’AFEM de 2000 €.</w:t>
      </w:r>
    </w:p>
    <w:p w:rsidR="006F5DEA" w:rsidRPr="006F5DEA" w:rsidRDefault="006F5DE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Séance  du CA levée à 12h05.</w:t>
      </w:r>
    </w:p>
    <w:p w:rsidR="00F85C81" w:rsidRPr="00F85C81" w:rsidRDefault="00F85C81">
      <w:pPr>
        <w:rPr>
          <w:b/>
          <w:sz w:val="24"/>
          <w:szCs w:val="24"/>
        </w:rPr>
      </w:pPr>
    </w:p>
    <w:p w:rsidR="003C57EF" w:rsidRDefault="003C57EF">
      <w:pPr>
        <w:rPr>
          <w:b/>
          <w:color w:val="C00000"/>
          <w:sz w:val="24"/>
          <w:szCs w:val="24"/>
          <w:u w:val="single"/>
        </w:rPr>
      </w:pPr>
    </w:p>
    <w:p w:rsidR="00263622" w:rsidRDefault="00263622">
      <w:pPr>
        <w:rPr>
          <w:b/>
          <w:color w:val="C00000"/>
          <w:sz w:val="24"/>
          <w:szCs w:val="24"/>
          <w:u w:val="single"/>
        </w:rPr>
      </w:pPr>
    </w:p>
    <w:p w:rsidR="00263622" w:rsidRDefault="00263622">
      <w:pPr>
        <w:rPr>
          <w:b/>
          <w:color w:val="C00000"/>
          <w:sz w:val="24"/>
          <w:szCs w:val="24"/>
          <w:u w:val="single"/>
        </w:rPr>
      </w:pPr>
    </w:p>
    <w:p w:rsidR="00263622" w:rsidRDefault="00263622">
      <w:pPr>
        <w:rPr>
          <w:b/>
          <w:color w:val="C00000"/>
          <w:sz w:val="24"/>
          <w:szCs w:val="24"/>
          <w:u w:val="single"/>
        </w:rPr>
      </w:pPr>
    </w:p>
    <w:p w:rsidR="00263622" w:rsidRDefault="00263622">
      <w:pPr>
        <w:rPr>
          <w:b/>
          <w:color w:val="C00000"/>
          <w:sz w:val="24"/>
          <w:szCs w:val="24"/>
          <w:u w:val="single"/>
        </w:rPr>
      </w:pPr>
    </w:p>
    <w:p w:rsidR="00263622" w:rsidRDefault="00263622">
      <w:pPr>
        <w:rPr>
          <w:b/>
          <w:color w:val="C00000"/>
          <w:sz w:val="24"/>
          <w:szCs w:val="24"/>
          <w:u w:val="single"/>
        </w:rPr>
      </w:pPr>
    </w:p>
    <w:p w:rsidR="00263622" w:rsidRPr="003C57EF" w:rsidRDefault="00263622">
      <w:pPr>
        <w:rPr>
          <w:b/>
          <w:color w:val="C00000"/>
          <w:sz w:val="24"/>
          <w:szCs w:val="24"/>
          <w:u w:val="single"/>
        </w:rPr>
      </w:pPr>
      <w:r>
        <w:rPr>
          <w:b/>
          <w:noProof/>
          <w:color w:val="C00000"/>
          <w:sz w:val="24"/>
          <w:szCs w:val="24"/>
          <w:u w:val="single"/>
          <w:lang w:eastAsia="fr-FR"/>
        </w:rPr>
        <w:lastRenderedPageBreak/>
        <w:drawing>
          <wp:inline distT="0" distB="0" distL="0" distR="0">
            <wp:extent cx="5760720" cy="8223265"/>
            <wp:effectExtent l="19050" t="0" r="0" b="0"/>
            <wp:docPr id="1" name="Image 1" descr="C:\Users\Patrick&amp;Concé\Pictures\ControlCenter4\Scan\CCI271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&amp;Concé\Pictures\ControlCenter4\Scan\CCI2711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622" w:rsidRPr="003C57EF" w:rsidSect="0008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B7196"/>
    <w:rsid w:val="00086F45"/>
    <w:rsid w:val="00263622"/>
    <w:rsid w:val="003C57EF"/>
    <w:rsid w:val="003D4BFC"/>
    <w:rsid w:val="004B7196"/>
    <w:rsid w:val="006F5DEA"/>
    <w:rsid w:val="00AC726E"/>
    <w:rsid w:val="00E173E1"/>
    <w:rsid w:val="00F8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2024-11-27T15:54:00Z</dcterms:created>
  <dcterms:modified xsi:type="dcterms:W3CDTF">2024-11-29T10:52:00Z</dcterms:modified>
</cp:coreProperties>
</file>